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1-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округа-Югры, </w:t>
      </w:r>
      <w:r>
        <w:rPr>
          <w:rStyle w:val="cat-FIOgrp-13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судебного заседания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– помощника прокурора </w:t>
      </w:r>
      <w:r>
        <w:rPr>
          <w:rStyle w:val="cat-Addressgrp-0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ордер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784,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Ильясова </w:t>
      </w:r>
      <w:r>
        <w:rPr>
          <w:rStyle w:val="cat-FIOgrp-1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округ-Югр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ющего среднее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браке не состоящего, имеющего детей 2016, </w:t>
      </w: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военнообязанного, не судимого,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мера пресечения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подписк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невыезде и надлежащем поведении,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ч. 1 ст. 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Ш.К.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 причинил средней тяжести вред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опасный для жизни человека и не повлекший последствий,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111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но вызвавший длительное расстройство здор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овья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обстоятельствах.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не ранее </w:t>
      </w:r>
      <w:r>
        <w:rPr>
          <w:rStyle w:val="cat-Timegrp-28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позднее </w:t>
      </w:r>
      <w:r>
        <w:rPr>
          <w:rStyle w:val="cat-Timegrp-29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Ильясов </w:t>
      </w:r>
      <w:r>
        <w:rPr>
          <w:rStyle w:val="cat-FIOgrp-2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в состоянии опьянения, вызванного потреблением алкогольной продукции,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помещении кухни в квартире № 135 дома 15, расположенного по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умышленно, действуя из личной неприязни, возникшей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сожительнице </w:t>
      </w:r>
      <w:r>
        <w:rPr>
          <w:rFonts w:ascii="Times New Roman" w:eastAsia="Times New Roman" w:hAnsi="Times New Roman" w:cs="Times New Roman"/>
          <w:sz w:val="28"/>
          <w:szCs w:val="28"/>
        </w:rPr>
        <w:t>Аджигеримовой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Румине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Рустамовне, осознавая противоправный характер своих действий и наступление общественно-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опасных последствий в виде причинения физической боли и вреда здоровью, игнорируя данное обстоятельство, находясь позади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непосредственной близости от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силой нанес последней один удар кулаком правой руки по голове в область правового уха, от чего </w:t>
      </w:r>
      <w:r>
        <w:rPr>
          <w:rStyle w:val="cat-FIOgrp-2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испытала физическую боль, обернулась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в продолжение своего преступного умысла, направленного на причинение телесных повреждений и физической боли потерпевшей, кулаком правой руки с силой нанес один удар в лицо в область правого глаза </w:t>
      </w:r>
      <w:r>
        <w:rPr>
          <w:rFonts w:ascii="Times New Roman" w:eastAsia="Times New Roman" w:hAnsi="Times New Roman" w:cs="Times New Roman"/>
          <w:sz w:val="28"/>
          <w:szCs w:val="28"/>
        </w:rPr>
        <w:t>Аджигеримовой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удара </w:t>
      </w:r>
      <w:r>
        <w:rPr>
          <w:rStyle w:val="cat-FIOgrp-2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испытала резкую сильную физическую боль и, находясь в шоковом состоянии, не удержавшись от боли на ногах, прикрыв лицо руками, упала на пол в положении сидя, при этом о выступающие твердые предметы головой и лицом не ударялась. Далее </w:t>
      </w:r>
      <w:r>
        <w:rPr>
          <w:rStyle w:val="cat-FIOgrp-2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продолжая реализовывать свои преступные действия, схватил </w:t>
      </w:r>
      <w:r>
        <w:rPr>
          <w:rStyle w:val="cat-FIOgrp-2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руками за волосы и, применяя физическую силу, не выпуская волосы из рук, приподнял ее с пола и с силой переместил потерпевшую в зальную комнату, расположенную в указанной квартире, где, переступив порог комнаты, удерживая последнюю за волосы, рывком с силой произвел толчок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комнату, отпустив волосы из рук, от чего </w:t>
      </w:r>
      <w:r>
        <w:rPr>
          <w:rStyle w:val="cat-FIOgrp-2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упала на пол, на живот, удержавшись о поверхность пола руками, при этом головой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лицом об поверхность пола не ударялась, Далее </w:t>
      </w:r>
      <w:r>
        <w:rPr>
          <w:rStyle w:val="cat-FIOgrp-2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перед лежавшей на полу в указанной комнате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нанес последней не менее пяти ударов ногами по правой части тела в области ребер, тем самым ограничивая попытки потерпевшей подняться с пола.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нанесенных ударов </w:t>
      </w:r>
      <w:r>
        <w:rPr>
          <w:rStyle w:val="cat-FIOgrp-2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испытывала сильную физическую боль,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физического превосходства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имея возможности оказать должного сопротивления, прикрывалась от ударов руками. Далее, продолжая реализовывать свои преступные намерения, направленные на причинение физической боли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схватив потерпевшую рукой за плечо и, применяя физическую силу, поднял ее с пола посадив на диван, расположенный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указанной комнате, после чего, находясь перед сидевшей на диване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силой нанес один удар коленом левой ноги в область лица, в переносицу. От данного удара </w:t>
      </w:r>
      <w:r>
        <w:rPr>
          <w:rStyle w:val="cat-FIOgrp-22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испытала сильную резкую физическую боль и, потеряв равновесие, упала с дивана на пол, при этом ни о какие предметы и поверхность пола головой и лицом не ударялась. В результате противоправных умышленных действий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на причинение вреда здоровью потерпевшей 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последней образовались телесные повреждения в виде: перелом орбитальной пластинки решетчатой кости справа, перелом стенок правой верхнечелюстной пазухи (осложненный </w:t>
      </w:r>
      <w:r>
        <w:rPr>
          <w:rFonts w:ascii="Times New Roman" w:eastAsia="Times New Roman" w:hAnsi="Times New Roman" w:cs="Times New Roman"/>
          <w:sz w:val="28"/>
          <w:szCs w:val="28"/>
        </w:rPr>
        <w:t>гемосинусом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(скопление крови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передаточных пазухах носа)), </w:t>
      </w:r>
      <w:r>
        <w:rPr>
          <w:rFonts w:ascii="Times New Roman" w:eastAsia="Times New Roman" w:hAnsi="Times New Roman" w:cs="Times New Roman"/>
          <w:sz w:val="28"/>
          <w:szCs w:val="28"/>
        </w:rPr>
        <w:t>параорбитальная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пневмогематома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ретробульбарная эмфизема справа, которые в совокупности (в силу того, что могли образоваться в едином механизме травмы в короткий промежуток </w:t>
      </w:r>
      <w:r>
        <w:rPr>
          <w:rFonts w:ascii="Times New Roman" w:eastAsia="Times New Roman" w:hAnsi="Times New Roman" w:cs="Times New Roman"/>
          <w:sz w:val="28"/>
          <w:szCs w:val="28"/>
        </w:rPr>
        <w:t>времени между собой) квалифицируются как причинившие средней тяжести вред здоровью по признаку длительного расстройства его на срок более 3-х недель.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предварительном слушании </w:t>
      </w:r>
      <w:r>
        <w:rPr>
          <w:rStyle w:val="cat-FIOgrp-24rplc-4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>
        <w:rPr>
          <w:rFonts w:ascii="Times New Roman" w:eastAsia="Times New Roman" w:hAnsi="Times New Roman" w:cs="Times New Roman"/>
          <w:sz w:val="27"/>
          <w:szCs w:val="27"/>
        </w:rPr>
        <w:t>защитник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ходатайствовали о применении особого порядка судебного разбирательства,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</w:t>
      </w:r>
      <w:r>
        <w:rPr>
          <w:rStyle w:val="cat-Addressgrp-6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314 </w:t>
      </w:r>
      <w:r>
        <w:rPr>
          <w:rStyle w:val="cat-Addressgrp-7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FIOgrp-24rplc-4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предъявленным обвинением, признал себя виновным в совершении инкриминируемого преступления в полном объёме, поддержал ранее заявленное ходатайство о постановлении приговора без проведения судебного разбирательства.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данное ходатайство заявлено им добровольно, после проведения консультации с защитником, при этом он осознаёт характер и последствия заявленного ходатайства, ему понятно, что приговор, постановленный без проведения судебного разбирательства, не может быть обжалован в апелляционном порядке,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несоответствием выводов суда, изложенных в приговоре, фактическим обстоятельствам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Защитник, 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возражали против заявленного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ходатайства о рассмотрении уголовного дела в особом порядке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особого порядка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 2 </w:t>
      </w:r>
      <w:r>
        <w:rPr>
          <w:rStyle w:val="cat-Addressgrp-6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249 </w:t>
      </w:r>
      <w:r>
        <w:rPr>
          <w:rStyle w:val="cat-Addressgrp-8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с учётом мнения сторон, не возражавших против рассмотрения дела в отсутствие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судья считает возможным провести судебное разбирательство 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мнения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ст.ст. 314-316 Уголовно-процессуального кодекса Российской Федерации, судья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Обвинение, с которым согласился подсудимый </w:t>
      </w:r>
      <w:r>
        <w:rPr>
          <w:rStyle w:val="cat-FIOgrp-24rplc-4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обоснованным и подтвержденным собранными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подсудимого суд квалифицирует по ч. 1 ст.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–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sz w:val="28"/>
          <w:szCs w:val="28"/>
        </w:rPr>
        <w:t>средней тяжести вред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здоровью,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опасн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жизни человека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не повлекш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последствий,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111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но вызвавш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длительное расстройство здор</w:t>
      </w:r>
      <w:r>
        <w:rPr>
          <w:rFonts w:ascii="Times New Roman" w:eastAsia="Times New Roman" w:hAnsi="Times New Roman" w:cs="Times New Roman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ч. </w:t>
      </w:r>
      <w:r>
        <w:rPr>
          <w:rFonts w:ascii="Times New Roman" w:eastAsia="Times New Roman" w:hAnsi="Times New Roman" w:cs="Times New Roman"/>
          <w:sz w:val="28"/>
          <w:szCs w:val="28"/>
        </w:rPr>
        <w:t>2 ст. 61 Уголовного кодекса Российской Федерации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малолетних детей у подсудимого,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действия, направленные на заглаживание вреда, причиненного потерпевшей,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передачи денежных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примирение с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раскаяние подсудимого в содеянном.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учитывает в качестве обстоятельства, смягчающего наказание, признание </w:t>
      </w:r>
      <w:r>
        <w:rPr>
          <w:rStyle w:val="cat-FIOgrp-16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вины, поскольку уголовное дело в отношении него рассмотрено судом по правилам, предусмотренным гл. 40 Уголовно-процессуального кодекса Российской Федерации, в особом порядке принятия судебного решения при согласии обвиняемого с предъявленным ему обвинением, что предполагает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в соответствии с ч. 1 ст. 63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1.1 ст. 63 Уголовного кодекса Российской Федерации суд, назначающий наказание, в зависимости от характера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степени общественной опасности преступления, обстоятельств его совершения и личности виновного может признать отягчающим обстоятельством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 в состоянии опьянения, вызванном употреблением алкоголя, наркотических средств или других одурманивающих веществ.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пояснил, что в момент совершения всех преступлений он находился в состоянии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если бы он был трезвым, то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им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бы не совершил. В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чем мировой судья приходит к выводу, что именно состояние алкогольного опьянения сняло внутренний контроль за поведением подсудимого, обусловило снижение самоконтроля и самокритики, что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способствовало совершению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и степень общественной опасности и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лица противоположного пола,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опьянения, которое, как установлено в судебном заседании, оказало прямое влияние на поведение подсудимого и способствовало совершению им преступления, личность </w:t>
      </w:r>
      <w:r>
        <w:rPr>
          <w:rStyle w:val="cat-FIOgrp-16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по месту жительства характеризуется удовлетворительно, не трудоустроен,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судим, привлекался к административной ответственности по гл.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выводу, что подсудимый </w:t>
      </w:r>
      <w:r>
        <w:rPr>
          <w:rStyle w:val="cat-FIOgrp-24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ч. 1 ст. 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алкогольного опьянения, в связи с чем мировой судья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 1.1 ст. 63 Уголовного кодекса Российской Федерации признает отягчающим его наказание обстоятельством совершение преступления в состоянии опьянения, вызванном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употреблением алкоголя.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судьи отсутствуют основания для изменения категории преступления, совершённого подсудимым, на менее тяжкую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ч. 6 ст. 15 Уголовного кодекса Российской Федерации, поскольку данное преступление уже относится к категории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судья, в соответствии с ч. 3 ст. 60 Уголовного кодекса Российской Федерации, учитывает характер и степень общественной опасности совершённого преступления, которое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15 Уголовного кодекса Российской Федерации относится к категории небольшой тяжести, личность подсудимого,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жительства,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удовлетворительно, </w:t>
      </w:r>
      <w:r>
        <w:rPr>
          <w:rFonts w:ascii="Times New Roman" w:eastAsia="Times New Roman" w:hAnsi="Times New Roman" w:cs="Times New Roman"/>
          <w:sz w:val="28"/>
          <w:szCs w:val="28"/>
        </w:rPr>
        <w:t>на учёте у врача-психиатра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психиатра-нарколога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браке 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на иждивении малолетних детей 2016, </w:t>
      </w:r>
      <w:r>
        <w:rPr>
          <w:rStyle w:val="cat-Dategrp-11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судим, а также влияние назначенного наказания на исправление подсудимого и условия жизни его семьи.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конкретные обстоятельства совершённого преступления, влияние назначенного наказания на исправление подсудимого, его личность, материальное положение, наличие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отягчающего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 целях восстановления социальной справедливости и предупреждения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подсудимым новых преступлений, как предусмотрено ч. 2 ст. 43 Уголовного кодекса Российской Федерации, судья полагает справедливым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свободы.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применения ст. 53.1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не усматривает.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ограничение свободы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наказаниям, которые суд вправе назначить условно, то правовых оснований 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ст. 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отсутствуют основания для применения положений ч. 1 ст. 62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ч. 5 ст. 62 Уголовного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Федерации, согласно которой срок или размер наказания, назначаемого лицу, уголовное дело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совершённое преступление.</w:t>
      </w:r>
    </w:p>
    <w:p>
      <w:pPr>
        <w:spacing w:before="0" w:after="0" w:line="3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к подсудимому положений ст. 64 Уголовного кодекса Российской Федерации судья не усматривает, поскольку в деле отсутствуют исключительные обстоятельства, связанные с целями и мотивами преступления, ролью виновного, его поведением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преступления, и другие обстоятельства, существенно уменьшающие степень общественной опасности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уголовному </w:t>
      </w:r>
      <w:r>
        <w:rPr>
          <w:rFonts w:ascii="Times New Roman" w:eastAsia="Times New Roman" w:hAnsi="Times New Roman" w:cs="Times New Roman"/>
          <w:sz w:val="28"/>
          <w:szCs w:val="28"/>
        </w:rPr>
        <w:t>делу отсутствуют.</w:t>
      </w:r>
    </w:p>
    <w:p>
      <w:pPr>
        <w:spacing w:before="0" w:after="0" w:line="317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 w:line="317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Вопрос о процессуальны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издержка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разрешен отдельн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17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304, 307, 308, 309, 316, 322 Уголовно-процессуального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ПРИГОВОРИЛ: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Ильясова </w:t>
      </w:r>
      <w:r>
        <w:rPr>
          <w:rStyle w:val="cat-FIOgrp-18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</w:t>
      </w:r>
      <w:r>
        <w:rPr>
          <w:rFonts w:ascii="Times New Roman" w:eastAsia="Times New Roman" w:hAnsi="Times New Roman" w:cs="Times New Roman"/>
          <w:sz w:val="28"/>
          <w:szCs w:val="28"/>
        </w:rPr>
        <w:t>ия, предусмотренного ч. 1 ст. 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(одного) года ограничения свободы.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период отбывания наказания в отношении </w:t>
      </w:r>
      <w:r>
        <w:rPr>
          <w:rStyle w:val="cat-FIOgrp-16rplc-5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установить следующие ограничения: не выезжать за пределы </w:t>
      </w:r>
      <w:r>
        <w:rPr>
          <w:rStyle w:val="cat-Addressgrp-5rplc-5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не изменять место жительства или пребывания, места работы без согласия специализированного органа, осуществляющего надзор за отбыванием наказания в виде ограничения свободы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не уходить из дома (места проживания) в ночное время в период времени с </w:t>
      </w:r>
      <w:r>
        <w:rPr>
          <w:rStyle w:val="cat-Timegrp-30rplc-55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вечера до </w:t>
      </w:r>
      <w:r>
        <w:rPr>
          <w:rStyle w:val="cat-Timegrp-31rplc-56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утра.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Обязать </w:t>
      </w:r>
      <w:r>
        <w:rPr>
          <w:rStyle w:val="cat-FIOgrp-16rplc-5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являться в указанный надзорный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государственный орган один раз в месяц для регистрации.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отбывания наказания исчислять со дня вступления настоящего приговора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FIOgrp-16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оставить прежней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 и надлежащем поведении до вступления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приговора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Ханты-Мансийского автономного округа-Югры в течение 15 (пятнадцати) суток со дня его провозглашения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округа-Югры.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обжалования приговора в апелляционном порядке осуждённый вправе ходатайствовать о своём участии в рассмотрении уголовного дела судом апелляционной инстанции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указав об этом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апелляционной жалобе </w:t>
      </w:r>
      <w:r>
        <w:rPr>
          <w:rFonts w:ascii="Times New Roman" w:eastAsia="Times New Roman" w:hAnsi="Times New Roman" w:cs="Times New Roman"/>
          <w:sz w:val="28"/>
          <w:szCs w:val="28"/>
        </w:rPr>
        <w:t>или возражениях на жалобу, представление, принесенные другими участниками уголовного процесса.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Желание </w:t>
      </w:r>
      <w:r>
        <w:rPr>
          <w:rFonts w:ascii="Times New Roman" w:eastAsia="Times New Roman" w:hAnsi="Times New Roman" w:cs="Times New Roman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в рассмотрении дела судом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инстанции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равно </w:t>
      </w:r>
      <w:r>
        <w:rPr>
          <w:rFonts w:ascii="Times New Roman" w:eastAsia="Times New Roman" w:hAnsi="Times New Roman" w:cs="Times New Roman"/>
          <w:sz w:val="28"/>
          <w:szCs w:val="28"/>
        </w:rPr>
        <w:t>как и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такового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желание иметь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участия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апелляционной инстанции должны </w:t>
      </w:r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выражены осужденным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жалобе </w:t>
      </w:r>
      <w:r>
        <w:rPr>
          <w:rFonts w:ascii="Times New Roman" w:eastAsia="Times New Roman" w:hAnsi="Times New Roman" w:cs="Times New Roman"/>
          <w:sz w:val="28"/>
          <w:szCs w:val="28"/>
        </w:rPr>
        <w:t>или отдельном заявлении.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Style w:val="cat-FIOgrp-25rplc-5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 </w:t>
      </w:r>
      <w:r>
        <w:rPr>
          <w:rStyle w:val="cat-FIOgrp-25rplc-60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9rplc-61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1-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 </w:t>
      </w:r>
      <w:r>
        <w:rPr>
          <w:rStyle w:val="cat-FIOgrp-26rplc-62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16446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FIOgrp-13rplc-2">
    <w:name w:val="cat-FIO grp-13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Dategrp-10rplc-8">
    <w:name w:val="cat-Date grp-10 rplc-8"/>
    <w:basedOn w:val="DefaultParagraphFont"/>
  </w:style>
  <w:style w:type="character" w:customStyle="1" w:styleId="cat-FIOgrp-18rplc-9">
    <w:name w:val="cat-FIO grp-18 rplc-9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Timegrp-28rplc-18">
    <w:name w:val="cat-Time grp-28 rplc-18"/>
    <w:basedOn w:val="DefaultParagraphFont"/>
  </w:style>
  <w:style w:type="character" w:customStyle="1" w:styleId="cat-Timegrp-29rplc-19">
    <w:name w:val="cat-Time grp-29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23rplc-26">
    <w:name w:val="cat-FIO grp-23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FIOgrp-24rplc-28">
    <w:name w:val="cat-FIO grp-24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FIOgrp-24rplc-31">
    <w:name w:val="cat-FIO grp-24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24rplc-36">
    <w:name w:val="cat-FIO grp-24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22rplc-38">
    <w:name w:val="cat-FIO grp-22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24rplc-41">
    <w:name w:val="cat-FIO grp-24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FIOgrp-24rplc-44">
    <w:name w:val="cat-FIO grp-24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FIOgrp-24rplc-47">
    <w:name w:val="cat-FIO grp-24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FIOgrp-16rplc-49">
    <w:name w:val="cat-FIO grp-16 rplc-49"/>
    <w:basedOn w:val="DefaultParagraphFont"/>
  </w:style>
  <w:style w:type="character" w:customStyle="1" w:styleId="cat-FIOgrp-24rplc-50">
    <w:name w:val="cat-FIO grp-24 rplc-50"/>
    <w:basedOn w:val="DefaultParagraphFont"/>
  </w:style>
  <w:style w:type="character" w:customStyle="1" w:styleId="cat-Dategrp-11rplc-51">
    <w:name w:val="cat-Date grp-11 rplc-51"/>
    <w:basedOn w:val="DefaultParagraphFont"/>
  </w:style>
  <w:style w:type="character" w:customStyle="1" w:styleId="cat-FIOgrp-18rplc-52">
    <w:name w:val="cat-FIO grp-18 rplc-52"/>
    <w:basedOn w:val="DefaultParagraphFont"/>
  </w:style>
  <w:style w:type="character" w:customStyle="1" w:styleId="cat-FIOgrp-16rplc-53">
    <w:name w:val="cat-FIO grp-16 rplc-53"/>
    <w:basedOn w:val="DefaultParagraphFont"/>
  </w:style>
  <w:style w:type="character" w:customStyle="1" w:styleId="cat-Addressgrp-5rplc-54">
    <w:name w:val="cat-Address grp-5 rplc-54"/>
    <w:basedOn w:val="DefaultParagraphFont"/>
  </w:style>
  <w:style w:type="character" w:customStyle="1" w:styleId="cat-Timegrp-30rplc-55">
    <w:name w:val="cat-Time grp-30 rplc-55"/>
    <w:basedOn w:val="DefaultParagraphFont"/>
  </w:style>
  <w:style w:type="character" w:customStyle="1" w:styleId="cat-Timegrp-31rplc-56">
    <w:name w:val="cat-Time grp-31 rplc-56"/>
    <w:basedOn w:val="DefaultParagraphFont"/>
  </w:style>
  <w:style w:type="character" w:customStyle="1" w:styleId="cat-FIOgrp-16rplc-57">
    <w:name w:val="cat-FIO grp-16 rplc-57"/>
    <w:basedOn w:val="DefaultParagraphFont"/>
  </w:style>
  <w:style w:type="character" w:customStyle="1" w:styleId="cat-FIOgrp-16rplc-58">
    <w:name w:val="cat-FIO grp-16 rplc-58"/>
    <w:basedOn w:val="DefaultParagraphFont"/>
  </w:style>
  <w:style w:type="character" w:customStyle="1" w:styleId="cat-FIOgrp-25rplc-59">
    <w:name w:val="cat-FIO grp-25 rplc-59"/>
    <w:basedOn w:val="DefaultParagraphFont"/>
  </w:style>
  <w:style w:type="character" w:customStyle="1" w:styleId="cat-FIOgrp-25rplc-60">
    <w:name w:val="cat-FIO grp-25 rplc-60"/>
    <w:basedOn w:val="DefaultParagraphFont"/>
  </w:style>
  <w:style w:type="character" w:customStyle="1" w:styleId="cat-Dategrp-9rplc-61">
    <w:name w:val="cat-Date grp-9 rplc-61"/>
    <w:basedOn w:val="DefaultParagraphFont"/>
  </w:style>
  <w:style w:type="character" w:customStyle="1" w:styleId="cat-FIOgrp-26rplc-62">
    <w:name w:val="cat-FIO grp-26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9F505-9A0F-4D17-A318-80DF1C685E9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